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3477260</wp:posOffset>
                </wp:positionV>
                <wp:extent cx="1828800" cy="51308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1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hd w:val="clear" w:color="auto" w:fill="FFFFFF"/>
                              <w:spacing w:before="0" w:beforeAutospacing="0" w:after="75" w:afterAutospacing="0" w:line="300" w:lineRule="atLeast"/>
                              <w:jc w:val="center"/>
                              <w:rPr>
                                <w:color w:val="2F5597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2F5597" w:themeColor="accent1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>HLC-106R高低温恒温槽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25pt;margin-top:273.8pt;height:40.4pt;width:144pt;mso-wrap-style:none;z-index:251679744;mso-width-relative:page;mso-height-relative:page;" filled="f" stroked="f" coordsize="21600,21600" o:gfxdata="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tyTITc&#10;AAAACwEAAA8AAAAAAAAAAQAgAAAAIgAAAGRycy9kb3ducmV2LnhtbFBLAQIUABQAAAAIAIdO4kAJ&#10;cVGmHAIAABYEAAAOAAAAAAAAAAEAIAAAACs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hd w:val="clear" w:color="auto" w:fill="FFFFFF"/>
                        <w:spacing w:before="0" w:beforeAutospacing="0" w:after="75" w:afterAutospacing="0" w:line="300" w:lineRule="atLeast"/>
                        <w:jc w:val="center"/>
                        <w:rPr>
                          <w:color w:val="2F5597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2F5597" w:themeColor="accent1" w:themeShade="BF"/>
                          <w:sz w:val="24"/>
                          <w:szCs w:val="24"/>
                          <w:shd w:val="clear" w:color="auto" w:fill="FFFFFF"/>
                        </w:rPr>
                        <w:t>HLC-106R高低温恒温槽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40005</wp:posOffset>
            </wp:positionV>
            <wp:extent cx="3094990" cy="3397885"/>
            <wp:effectExtent l="0" t="0" r="10160" b="1206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4990" cy="3397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numPr>
          <w:ilvl w:val="0"/>
          <w:numId w:val="1"/>
        </w:num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旋转蒸发仪的冷却；</w:t>
      </w:r>
    </w:p>
    <w:p>
      <w:pPr>
        <w:numPr>
          <w:ilvl w:val="0"/>
          <w:numId w:val="1"/>
        </w:num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配反应釜系统恒温、生物反应釜控温；</w:t>
      </w:r>
    </w:p>
    <w:p>
      <w:pPr>
        <w:numPr>
          <w:ilvl w:val="0"/>
          <w:numId w:val="1"/>
        </w:num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为冷阱提供冷却源；</w:t>
      </w:r>
    </w:p>
    <w:p>
      <w:pPr>
        <w:numPr>
          <w:ilvl w:val="0"/>
          <w:numId w:val="1"/>
        </w:num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蒸馏系统的冷却；</w:t>
      </w:r>
    </w:p>
    <w:p>
      <w:pPr>
        <w:numPr>
          <w:ilvl w:val="0"/>
          <w:numId w:val="1"/>
        </w:num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为实验室提供中央冷却水；</w:t>
      </w:r>
    </w:p>
    <w:p>
      <w:pPr>
        <w:numPr>
          <w:ilvl w:val="0"/>
          <w:numId w:val="1"/>
        </w:num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分析仪器如粘度计外循环、流变仪等的控温；</w:t>
      </w:r>
    </w:p>
    <w:p>
      <w:pPr>
        <w:numPr>
          <w:ilvl w:val="0"/>
          <w:numId w:val="1"/>
        </w:num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超声破碎、分散机的降温等；</w:t>
      </w:r>
    </w:p>
    <w:p>
      <w:pPr>
        <w:numPr>
          <w:ilvl w:val="0"/>
          <w:numId w:val="1"/>
        </w:num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外部开放式容器的控温和循环。</w:t>
      </w:r>
    </w:p>
    <w:p>
      <w:p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1"/>
        </w:num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多重安全防护：低液位保护，可调过保护，报警时可灯光和声音同时提醒；</w:t>
      </w:r>
    </w:p>
    <w:p>
      <w:pPr>
        <w:numPr>
          <w:ilvl w:val="0"/>
          <w:numId w:val="1"/>
        </w:num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免维护压力/吸力泵，泵压力和流量自动适应外负载；</w:t>
      </w:r>
    </w:p>
    <w:p>
      <w:pPr>
        <w:numPr>
          <w:ilvl w:val="0"/>
          <w:numId w:val="1"/>
        </w:num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配套外置温度传感器，可对外部物料进行控温（标准型）；</w:t>
      </w:r>
    </w:p>
    <w:p>
      <w:pPr>
        <w:numPr>
          <w:ilvl w:val="0"/>
          <w:numId w:val="1"/>
        </w:num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内部零件采用高性能不锈钢和高性能塑料；</w:t>
      </w:r>
    </w:p>
    <w:p>
      <w:pPr>
        <w:numPr>
          <w:ilvl w:val="0"/>
          <w:numId w:val="1"/>
        </w:num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多种操作模式可选，意外断电可自动恢复；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6"/>
        <w:tblW w:w="848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产品型号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HLC-106R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br w:type="textWrapping"/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产品货号</w:t>
            </w:r>
          </w:p>
        </w:tc>
        <w:tc>
          <w:tcPr>
            <w:tcW w:w="5145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1032014001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水箱容积(L)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6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温度范围（℃）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RT+10~100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温控精度（℃）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±0.05~0.1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设定精度（℃）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显示精度（℃）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循环方式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内外循环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显示温度方式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LED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设定方式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薄膜按键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安全防护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低液位保护，高温保护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加热功率（W）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使用环境温度（℃）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5~32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电源电压(V)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200~230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循环方式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内外循环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流量(L/min)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12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扬程（M）(最大/额定)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2.0/1.0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循环接口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10mm宝塔接头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净重（kg）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毛重（kg）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水箱开口（mm)(WxDxH)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150*138*150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外形尺寸（mm)(WxDxH)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180x330x400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外箱尺寸（mm)(WxDxH)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430*260*465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、装箱清单</w:t>
      </w:r>
    </w:p>
    <w:tbl>
      <w:tblPr>
        <w:tblStyle w:val="16"/>
        <w:tblW w:w="848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14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DN8接头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M16*1螺母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8*12保温管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1.8m*2根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合格证（含保修卡）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说明书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2F5597" w:themeColor="accent1" w:themeShade="BF"/>
          <w:shd w:val="clear" w:color="auto" w:fill="FFFFFF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经典仿宋简">
    <w:panose1 w:val="02010609000101010101"/>
    <w:charset w:val="86"/>
    <w:family w:val="auto"/>
    <w:pitch w:val="default"/>
    <w:sig w:usb0="A1007AEF" w:usb1="F9DF7CFB" w:usb2="0000001E" w:usb3="00000000" w:csb0="2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A7C158"/>
    <w:multiLevelType w:val="singleLevel"/>
    <w:tmpl w:val="C7A7C15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80342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128E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CE10F7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7EF1380"/>
    <w:rsid w:val="091F1204"/>
    <w:rsid w:val="0A184A29"/>
    <w:rsid w:val="0A366F57"/>
    <w:rsid w:val="0A965B96"/>
    <w:rsid w:val="10C02CE0"/>
    <w:rsid w:val="10E60B82"/>
    <w:rsid w:val="11385EB2"/>
    <w:rsid w:val="117D1E52"/>
    <w:rsid w:val="119360C1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4DB1521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0EB4959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064B51"/>
    <w:rsid w:val="52EE746C"/>
    <w:rsid w:val="541B5369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5DE68BC"/>
    <w:rsid w:val="67074C35"/>
    <w:rsid w:val="67B86FD5"/>
    <w:rsid w:val="68CC736B"/>
    <w:rsid w:val="69A05A18"/>
    <w:rsid w:val="6AA8406E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00B1E79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FA1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11"/>
    <w:basedOn w:val="1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21"/>
    <w:basedOn w:val="1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600821-DC47-45B0-9B30-445078993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</Words>
  <Characters>810</Characters>
  <Lines>6</Lines>
  <Paragraphs>1</Paragraphs>
  <ScaleCrop>false</ScaleCrop>
  <LinksUpToDate>false</LinksUpToDate>
  <CharactersWithSpaces>951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2021-08-11T07:06:45Z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